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0CF5C" w14:textId="77777777" w:rsidR="00DA2A71" w:rsidRDefault="00DA2A71">
      <w:pPr>
        <w:rPr>
          <w:b/>
          <w:bCs/>
        </w:rPr>
      </w:pPr>
    </w:p>
    <w:p w14:paraId="44347B71" w14:textId="10E5D59E" w:rsidR="004F411B" w:rsidRDefault="004F411B">
      <w:pPr>
        <w:rPr>
          <w:b/>
          <w:bCs/>
        </w:rPr>
      </w:pPr>
      <w:r>
        <w:rPr>
          <w:b/>
          <w:bCs/>
        </w:rPr>
        <w:t>Dear Provider,</w:t>
      </w:r>
    </w:p>
    <w:p w14:paraId="2A309DB6" w14:textId="57603451" w:rsidR="004F411B" w:rsidRDefault="00455EF8">
      <w:r w:rsidRPr="00DA2A71">
        <w:t>U</w:t>
      </w:r>
      <w:r w:rsidR="00DA2A71" w:rsidRPr="00DA2A71">
        <w:t>nited</w:t>
      </w:r>
      <w:r w:rsidRPr="00DA2A71">
        <w:t>H</w:t>
      </w:r>
      <w:r w:rsidR="00DA2A71" w:rsidRPr="00DA2A71">
        <w:t xml:space="preserve">ealthcare </w:t>
      </w:r>
      <w:r w:rsidR="004F411B" w:rsidRPr="00DA2A71">
        <w:t xml:space="preserve">Health Plan of Nevada </w:t>
      </w:r>
      <w:r w:rsidR="00DA2A71" w:rsidRPr="00DA2A71">
        <w:t>Medicaid</w:t>
      </w:r>
      <w:r w:rsidR="004F411B" w:rsidRPr="00DA2A71">
        <w:t xml:space="preserve"> (</w:t>
      </w:r>
      <w:r w:rsidR="00DA2A71" w:rsidRPr="00DA2A71">
        <w:t xml:space="preserve">UHC </w:t>
      </w:r>
      <w:r w:rsidR="004F411B" w:rsidRPr="00DA2A71">
        <w:t>HPN</w:t>
      </w:r>
      <w:r w:rsidR="00DA2A71" w:rsidRPr="00DA2A71">
        <w:t xml:space="preserve"> Medicaid</w:t>
      </w:r>
      <w:r w:rsidR="004F411B" w:rsidRPr="00DA2A71">
        <w:t xml:space="preserve">) is committed to working with you to provide the highest quality care to our members. </w:t>
      </w:r>
      <w:r w:rsidR="00FA1E68" w:rsidRPr="00DA2A71">
        <w:t>O</w:t>
      </w:r>
      <w:r w:rsidR="004F411B" w:rsidRPr="00DA2A71">
        <w:t xml:space="preserve">ur </w:t>
      </w:r>
      <w:r w:rsidR="00F5783D" w:rsidRPr="00DA2A71">
        <w:t>desire</w:t>
      </w:r>
      <w:r w:rsidR="00FA1E68" w:rsidRPr="00DA2A71">
        <w:t xml:space="preserve"> is to </w:t>
      </w:r>
      <w:r w:rsidR="004F411B" w:rsidRPr="00DA2A71">
        <w:t>provide you and your team the</w:t>
      </w:r>
      <w:r w:rsidR="004F411B">
        <w:t xml:space="preserve"> most accurate plan information </w:t>
      </w:r>
      <w:r w:rsidR="00FA1E68">
        <w:t xml:space="preserve">available. </w:t>
      </w:r>
    </w:p>
    <w:p w14:paraId="0AD62F7F" w14:textId="4761E047" w:rsidR="004F411B" w:rsidRDefault="00DA2A71">
      <w:r w:rsidRPr="00DA2A71">
        <w:t>UHC H</w:t>
      </w:r>
      <w:r w:rsidR="004F411B" w:rsidRPr="00DA2A71">
        <w:t>PN</w:t>
      </w:r>
      <w:r w:rsidRPr="00DA2A71">
        <w:t xml:space="preserve"> Medicaid</w:t>
      </w:r>
      <w:r w:rsidR="004F411B" w:rsidRPr="00DA2A71">
        <w:t xml:space="preserve"> allows reimbursement for Medicaid members’ </w:t>
      </w:r>
      <w:r w:rsidR="004F411B" w:rsidRPr="00DA2A71">
        <w:rPr>
          <w:b/>
          <w:bCs/>
        </w:rPr>
        <w:t>well-child visits and limited sick visits</w:t>
      </w:r>
      <w:r w:rsidR="004F411B" w:rsidRPr="00F5783D">
        <w:rPr>
          <w:b/>
          <w:bCs/>
        </w:rPr>
        <w:t xml:space="preserve"> on the same day </w:t>
      </w:r>
      <w:r w:rsidR="004F411B">
        <w:t>with appropriate billing. When a child presents for a sick visit and is due for a preventive visit, you may complete a well-child assessment in addition to rendering care for the presenting problem.</w:t>
      </w:r>
    </w:p>
    <w:p w14:paraId="1D8E2760" w14:textId="3CD51F95" w:rsidR="004F411B" w:rsidRDefault="004F411B">
      <w:pPr>
        <w:rPr>
          <w:b/>
          <w:bCs/>
        </w:rPr>
      </w:pPr>
      <w:r>
        <w:rPr>
          <w:b/>
          <w:bCs/>
        </w:rPr>
        <w:t>What guidelines should be followed?</w:t>
      </w:r>
    </w:p>
    <w:p w14:paraId="57295BB0" w14:textId="7D02E928" w:rsidR="004F411B" w:rsidRDefault="004F411B">
      <w:r>
        <w:t>Early Periodic Screening, Diagnosis and Treatment (EPSDT) criteria apply:</w:t>
      </w:r>
    </w:p>
    <w:p w14:paraId="73B79B0A" w14:textId="5C25A77E" w:rsidR="004F411B" w:rsidRDefault="004F411B" w:rsidP="004F411B">
      <w:pPr>
        <w:pStyle w:val="ListParagraph"/>
        <w:numPr>
          <w:ilvl w:val="0"/>
          <w:numId w:val="1"/>
        </w:numPr>
      </w:pPr>
      <w:r>
        <w:t>Comprehensive health and developmental assessment and history</w:t>
      </w:r>
    </w:p>
    <w:p w14:paraId="2B9784F6" w14:textId="4396D16F" w:rsidR="004F411B" w:rsidRDefault="004F411B" w:rsidP="004F411B">
      <w:pPr>
        <w:pStyle w:val="ListParagraph"/>
        <w:numPr>
          <w:ilvl w:val="0"/>
          <w:numId w:val="1"/>
        </w:numPr>
      </w:pPr>
      <w:r>
        <w:t>Unclothed physical exam</w:t>
      </w:r>
    </w:p>
    <w:p w14:paraId="0BED7215" w14:textId="06239B66" w:rsidR="004F411B" w:rsidRDefault="004F411B" w:rsidP="004F411B">
      <w:pPr>
        <w:pStyle w:val="ListParagraph"/>
        <w:numPr>
          <w:ilvl w:val="0"/>
          <w:numId w:val="1"/>
        </w:numPr>
      </w:pPr>
      <w:r>
        <w:t>Immunizations (if medically appropriate)</w:t>
      </w:r>
    </w:p>
    <w:p w14:paraId="1F0D3953" w14:textId="3733BBEB" w:rsidR="004F411B" w:rsidRDefault="004F411B" w:rsidP="004F411B">
      <w:pPr>
        <w:pStyle w:val="ListParagraph"/>
        <w:numPr>
          <w:ilvl w:val="0"/>
          <w:numId w:val="1"/>
        </w:numPr>
      </w:pPr>
      <w:r>
        <w:t>Laboratory tests, as appropriate for the child’s age</w:t>
      </w:r>
    </w:p>
    <w:p w14:paraId="56BD08C0" w14:textId="48895F89" w:rsidR="004F411B" w:rsidRDefault="004F411B" w:rsidP="004F411B">
      <w:pPr>
        <w:pStyle w:val="ListParagraph"/>
        <w:numPr>
          <w:ilvl w:val="0"/>
          <w:numId w:val="1"/>
        </w:numPr>
      </w:pPr>
      <w:r>
        <w:t>Health education and age-appropriate anticipatory guidance</w:t>
      </w:r>
    </w:p>
    <w:p w14:paraId="5922D58C" w14:textId="73973A76" w:rsidR="004F411B" w:rsidRDefault="004F411B" w:rsidP="004F411B">
      <w:pPr>
        <w:pStyle w:val="ListParagraph"/>
        <w:numPr>
          <w:ilvl w:val="0"/>
          <w:numId w:val="1"/>
        </w:numPr>
      </w:pPr>
      <w:r>
        <w:t>A vision examination</w:t>
      </w:r>
    </w:p>
    <w:p w14:paraId="0BAAA9B2" w14:textId="1C127668" w:rsidR="004F411B" w:rsidRDefault="004F411B" w:rsidP="004F411B">
      <w:pPr>
        <w:pStyle w:val="ListParagraph"/>
        <w:numPr>
          <w:ilvl w:val="0"/>
          <w:numId w:val="1"/>
        </w:numPr>
      </w:pPr>
      <w:r>
        <w:t>A hearing examination</w:t>
      </w:r>
    </w:p>
    <w:p w14:paraId="0B5521A4" w14:textId="764E7D52" w:rsidR="004F411B" w:rsidRDefault="004F411B" w:rsidP="004F411B">
      <w:pPr>
        <w:pStyle w:val="ListParagraph"/>
        <w:numPr>
          <w:ilvl w:val="0"/>
          <w:numId w:val="1"/>
        </w:numPr>
      </w:pPr>
      <w:r>
        <w:t>A dental examination</w:t>
      </w:r>
    </w:p>
    <w:p w14:paraId="3C2AAF18" w14:textId="494E51BA" w:rsidR="004F411B" w:rsidRDefault="004F411B" w:rsidP="004F411B">
      <w:pPr>
        <w:pStyle w:val="ListParagraph"/>
        <w:numPr>
          <w:ilvl w:val="0"/>
          <w:numId w:val="1"/>
        </w:numPr>
      </w:pPr>
      <w:r>
        <w:t>Other medi</w:t>
      </w:r>
      <w:r w:rsidR="00E213D0">
        <w:t>c</w:t>
      </w:r>
      <w:r>
        <w:t>ally</w:t>
      </w:r>
      <w:r w:rsidR="00E213D0">
        <w:t xml:space="preserve"> </w:t>
      </w:r>
      <w:r>
        <w:t>needed services</w:t>
      </w:r>
      <w:r w:rsidR="00E213D0">
        <w:t>.</w:t>
      </w:r>
    </w:p>
    <w:p w14:paraId="144738B9" w14:textId="4F1A83D6" w:rsidR="004F411B" w:rsidRPr="004F411B" w:rsidRDefault="004F411B" w:rsidP="00E213D0">
      <w:pPr>
        <w:pBdr>
          <w:top w:val="single" w:sz="4" w:space="1" w:color="auto"/>
          <w:left w:val="single" w:sz="4" w:space="4" w:color="auto"/>
          <w:bottom w:val="single" w:sz="4" w:space="1" w:color="auto"/>
          <w:right w:val="single" w:sz="4" w:space="4" w:color="auto"/>
        </w:pBdr>
        <w:spacing w:after="0"/>
        <w:jc w:val="center"/>
        <w:rPr>
          <w:b/>
          <w:bCs/>
        </w:rPr>
      </w:pPr>
      <w:r w:rsidRPr="004F411B">
        <w:rPr>
          <w:b/>
          <w:bCs/>
        </w:rPr>
        <w:t>Allowable sick visits When Billing with a Wellness Visit Allowable Sick Visit</w:t>
      </w:r>
    </w:p>
    <w:p w14:paraId="474090F8" w14:textId="0C65F960" w:rsidR="004F411B" w:rsidRDefault="00FA1E68" w:rsidP="00E213D0">
      <w:pPr>
        <w:pBdr>
          <w:top w:val="single" w:sz="4" w:space="1" w:color="auto"/>
          <w:left w:val="single" w:sz="4" w:space="4" w:color="auto"/>
          <w:bottom w:val="single" w:sz="4" w:space="1" w:color="auto"/>
          <w:right w:val="single" w:sz="4" w:space="4" w:color="auto"/>
        </w:pBdr>
        <w:spacing w:after="0"/>
        <w:jc w:val="center"/>
        <w:rPr>
          <w:b/>
          <w:bCs/>
        </w:rPr>
      </w:pPr>
      <w:r>
        <w:rPr>
          <w:b/>
          <w:bCs/>
        </w:rPr>
        <w:t xml:space="preserve">Appropriate </w:t>
      </w:r>
      <w:r w:rsidR="004F411B" w:rsidRPr="004F411B">
        <w:rPr>
          <w:b/>
          <w:bCs/>
        </w:rPr>
        <w:t>CPT Codes with Required Modifier</w:t>
      </w:r>
    </w:p>
    <w:p w14:paraId="2A912C8C" w14:textId="1006CBB9" w:rsidR="004F411B" w:rsidRDefault="004F411B" w:rsidP="00E213D0">
      <w:pPr>
        <w:pBdr>
          <w:top w:val="single" w:sz="4" w:space="1" w:color="auto"/>
          <w:left w:val="single" w:sz="4" w:space="4" w:color="auto"/>
          <w:bottom w:val="single" w:sz="4" w:space="1" w:color="auto"/>
          <w:right w:val="single" w:sz="4" w:space="4" w:color="auto"/>
        </w:pBdr>
        <w:spacing w:after="0"/>
        <w:jc w:val="center"/>
      </w:pPr>
      <w:r>
        <w:t>99201, 99202, 99203, *99204, *99205, 99211, 99212, 99213, *99214, *99215</w:t>
      </w:r>
    </w:p>
    <w:p w14:paraId="6FC21EF1" w14:textId="3F1C8BE0" w:rsidR="004F411B" w:rsidRPr="00E213D0" w:rsidRDefault="004F411B" w:rsidP="004F411B">
      <w:pPr>
        <w:spacing w:after="0"/>
        <w:jc w:val="center"/>
        <w:rPr>
          <w:sz w:val="20"/>
          <w:szCs w:val="20"/>
        </w:rPr>
      </w:pPr>
      <w:r w:rsidRPr="00E213D0">
        <w:rPr>
          <w:sz w:val="20"/>
          <w:szCs w:val="20"/>
        </w:rPr>
        <w:t>*If using these billing codes, HPN requires a copy o</w:t>
      </w:r>
      <w:r w:rsidR="00FA1E68">
        <w:rPr>
          <w:sz w:val="20"/>
          <w:szCs w:val="20"/>
        </w:rPr>
        <w:t>f</w:t>
      </w:r>
      <w:r w:rsidRPr="00E213D0">
        <w:rPr>
          <w:sz w:val="20"/>
          <w:szCs w:val="20"/>
        </w:rPr>
        <w:t xml:space="preserve"> the chart/progress note to accompany the billing</w:t>
      </w:r>
    </w:p>
    <w:p w14:paraId="35ECE0DB" w14:textId="5B7B12D0" w:rsidR="004F411B" w:rsidRDefault="004F411B" w:rsidP="004F411B">
      <w:pPr>
        <w:spacing w:after="0"/>
      </w:pPr>
    </w:p>
    <w:p w14:paraId="1B8DACED" w14:textId="23B672D2" w:rsidR="004F411B" w:rsidRDefault="004F411B" w:rsidP="004F411B">
      <w:pPr>
        <w:spacing w:after="0"/>
      </w:pPr>
      <w:r>
        <w:t>Bill the age appropriate EPSDT visit ICD-10 CM codes (i.e., Z00.00, Z00.01, Z00.110, Z00.111, Z00.121, Z00.129, Z00.5, Z00.8, Z02.0 – Z02.6, Z02.71, Z02.79 – Z02.83, Z02.89, Z02.9) and the age appropriate CPT codes (99381 – 99385 and 99391 – 99395) using one of the appropriate sick visit Evaluation and Management (E&amp;M) codes with the modifier 25.</w:t>
      </w:r>
    </w:p>
    <w:p w14:paraId="295FB4B6" w14:textId="1426F12D" w:rsidR="004F411B" w:rsidRDefault="004F411B" w:rsidP="004F411B">
      <w:pPr>
        <w:tabs>
          <w:tab w:val="left" w:pos="720"/>
        </w:tabs>
        <w:spacing w:after="0"/>
        <w:ind w:left="810" w:hanging="90"/>
      </w:pPr>
      <w:r>
        <w:tab/>
      </w:r>
      <w:r w:rsidRPr="004F411B">
        <w:rPr>
          <w:b/>
          <w:bCs/>
        </w:rPr>
        <w:t>Note</w:t>
      </w:r>
      <w:r>
        <w:t xml:space="preserve">: Modifier 25 must be billed with the applicable E&amp;M code for the allowed sick visit. When modifier 25 is not billed appropriately, the sick visit is denied. Appropriate diagnosis codes must also be documented for both wellness and sick visits. </w:t>
      </w:r>
    </w:p>
    <w:p w14:paraId="0B7F1D7C" w14:textId="269ACDA1" w:rsidR="004F411B" w:rsidRDefault="004F411B" w:rsidP="004F411B">
      <w:pPr>
        <w:tabs>
          <w:tab w:val="left" w:pos="720"/>
        </w:tabs>
        <w:spacing w:after="0"/>
        <w:ind w:left="810" w:hanging="90"/>
      </w:pPr>
    </w:p>
    <w:p w14:paraId="1BCF5A14" w14:textId="26C2C07D" w:rsidR="004F411B" w:rsidRPr="00E213D0" w:rsidRDefault="004F411B" w:rsidP="004F411B">
      <w:pPr>
        <w:tabs>
          <w:tab w:val="left" w:pos="720"/>
        </w:tabs>
        <w:spacing w:after="0"/>
        <w:ind w:left="90" w:hanging="90"/>
        <w:rPr>
          <w:b/>
          <w:bCs/>
        </w:rPr>
      </w:pPr>
      <w:r w:rsidRPr="00E213D0">
        <w:rPr>
          <w:b/>
          <w:bCs/>
        </w:rPr>
        <w:t>What if I need more information or assistance?</w:t>
      </w:r>
    </w:p>
    <w:p w14:paraId="185F4870" w14:textId="452EEC76" w:rsidR="004F411B" w:rsidRDefault="004F411B" w:rsidP="00E213D0">
      <w:pPr>
        <w:tabs>
          <w:tab w:val="left" w:pos="720"/>
        </w:tabs>
        <w:spacing w:after="0"/>
      </w:pPr>
      <w:r>
        <w:t>If you have questions about this communication or need assistance with any other issue, contact your Provider Advocate or call Provider Services at (702) 242-7088 or (800) 745-7065</w:t>
      </w:r>
      <w:r w:rsidR="00FA1E68">
        <w:t>.</w:t>
      </w:r>
    </w:p>
    <w:p w14:paraId="3610EB53" w14:textId="77777777" w:rsidR="00455EF8" w:rsidRDefault="00455EF8" w:rsidP="00E213D0">
      <w:pPr>
        <w:tabs>
          <w:tab w:val="left" w:pos="720"/>
        </w:tabs>
        <w:spacing w:after="0"/>
      </w:pPr>
    </w:p>
    <w:p w14:paraId="7AE01FDB" w14:textId="3EB1D18E" w:rsidR="00455EF8" w:rsidRPr="004F411B" w:rsidRDefault="00455EF8" w:rsidP="00E213D0">
      <w:pPr>
        <w:tabs>
          <w:tab w:val="left" w:pos="720"/>
        </w:tabs>
        <w:spacing w:after="0"/>
      </w:pPr>
      <w:r>
        <w:t>Medicaid provided by UnitedHealthcare’s Health Plan of Nevada.</w:t>
      </w:r>
    </w:p>
    <w:sectPr w:rsidR="00455EF8" w:rsidRPr="004F411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E12E3" w14:textId="77777777" w:rsidR="004F411B" w:rsidRDefault="004F411B" w:rsidP="004F411B">
      <w:pPr>
        <w:spacing w:after="0" w:line="240" w:lineRule="auto"/>
      </w:pPr>
      <w:r>
        <w:separator/>
      </w:r>
    </w:p>
  </w:endnote>
  <w:endnote w:type="continuationSeparator" w:id="0">
    <w:p w14:paraId="4AD4806A" w14:textId="77777777" w:rsidR="004F411B" w:rsidRDefault="004F411B" w:rsidP="004F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26AA" w14:textId="77777777" w:rsidR="004F411B" w:rsidRDefault="004F411B" w:rsidP="004F411B">
      <w:pPr>
        <w:spacing w:after="0" w:line="240" w:lineRule="auto"/>
      </w:pPr>
      <w:r>
        <w:separator/>
      </w:r>
    </w:p>
  </w:footnote>
  <w:footnote w:type="continuationSeparator" w:id="0">
    <w:p w14:paraId="616450E1" w14:textId="77777777" w:rsidR="004F411B" w:rsidRDefault="004F411B" w:rsidP="004F4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B49B" w14:textId="4C80239F" w:rsidR="004F411B" w:rsidRDefault="00DA2A71" w:rsidP="00DA2A71">
    <w:pPr>
      <w:pStyle w:val="Header"/>
    </w:pPr>
    <w:r>
      <w:rPr>
        <w:rFonts w:ascii="Times New Roman" w:hAnsi="Times New Roman" w:cs="Times New Roman"/>
        <w:noProof/>
        <w:color w:val="221E1F"/>
      </w:rPr>
      <w:drawing>
        <wp:anchor distT="0" distB="0" distL="114300" distR="114300" simplePos="0" relativeHeight="251659264" behindDoc="1" locked="0" layoutInCell="1" allowOverlap="1" wp14:anchorId="6AE373BC" wp14:editId="7E7B877C">
          <wp:simplePos x="0" y="0"/>
          <wp:positionH relativeFrom="column">
            <wp:posOffset>-352425</wp:posOffset>
          </wp:positionH>
          <wp:positionV relativeFrom="paragraph">
            <wp:posOffset>-180975</wp:posOffset>
          </wp:positionV>
          <wp:extent cx="1572260" cy="493395"/>
          <wp:effectExtent l="0" t="0" r="2540" b="1905"/>
          <wp:wrapNone/>
          <wp:docPr id="2" name="Picture 2" descr="A picture containing tex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ableware, dishwar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2260" cy="493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B42FC"/>
    <w:multiLevelType w:val="hybridMultilevel"/>
    <w:tmpl w:val="1104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870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1B"/>
    <w:rsid w:val="00455EF8"/>
    <w:rsid w:val="004F411B"/>
    <w:rsid w:val="00B13134"/>
    <w:rsid w:val="00D01BE3"/>
    <w:rsid w:val="00DA2A71"/>
    <w:rsid w:val="00E213D0"/>
    <w:rsid w:val="00F5783D"/>
    <w:rsid w:val="00FA1E68"/>
    <w:rsid w:val="00FF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8E41E"/>
  <w15:chartTrackingRefBased/>
  <w15:docId w15:val="{557CD671-9AE5-4298-8E82-EC57D702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11B"/>
  </w:style>
  <w:style w:type="paragraph" w:styleId="Footer">
    <w:name w:val="footer"/>
    <w:basedOn w:val="Normal"/>
    <w:link w:val="FooterChar"/>
    <w:uiPriority w:val="99"/>
    <w:unhideWhenUsed/>
    <w:rsid w:val="004F4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11B"/>
  </w:style>
  <w:style w:type="paragraph" w:styleId="ListParagraph">
    <w:name w:val="List Paragraph"/>
    <w:basedOn w:val="Normal"/>
    <w:uiPriority w:val="34"/>
    <w:qFormat/>
    <w:rsid w:val="004F4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330</Words>
  <Characters>1885</Characters>
  <Application>Microsoft Office Word</Application>
  <DocSecurity>0</DocSecurity>
  <Lines>15</Lines>
  <Paragraphs>4</Paragraphs>
  <ScaleCrop>false</ScaleCrop>
  <Company>UnitedHealth Group</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Kimberly S</dc:creator>
  <cp:keywords/>
  <dc:description/>
  <cp:lastModifiedBy>Johnson, Kimberly S</cp:lastModifiedBy>
  <cp:revision>8</cp:revision>
  <dcterms:created xsi:type="dcterms:W3CDTF">2023-11-02T21:17:00Z</dcterms:created>
  <dcterms:modified xsi:type="dcterms:W3CDTF">2024-01-05T20:46:00Z</dcterms:modified>
</cp:coreProperties>
</file>